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r>
        <w:rPr>
          <w:rFonts w:ascii="黑体" w:hAnsi="黑体" w:eastAsia="黑体" w:cs="Arial"/>
          <w:sz w:val="32"/>
          <w:szCs w:val="32"/>
        </w:rPr>
        <w:t>4</w:t>
      </w:r>
    </w:p>
    <w:p>
      <w:pPr>
        <w:spacing w:line="560" w:lineRule="exact"/>
        <w:rPr>
          <w:rFonts w:ascii="黑体" w:hAnsi="黑体" w:eastAsia="黑体" w:cs="Arial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 w:cs="Arial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Arial"/>
          <w:sz w:val="44"/>
          <w:szCs w:val="44"/>
        </w:rPr>
        <w:t>“全民阅读示范基地”申请表</w:t>
      </w:r>
    </w:p>
    <w:bookmarkEnd w:id="0"/>
    <w:p>
      <w:pPr>
        <w:spacing w:line="660" w:lineRule="exact"/>
        <w:jc w:val="center"/>
        <w:rPr>
          <w:rFonts w:hint="eastAsia" w:ascii="方正小标宋简体" w:eastAsia="方正小标宋简体" w:cs="Arial"/>
          <w:sz w:val="44"/>
          <w:szCs w:val="44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139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推荐机构（中图学会分支机构、省级图书馆学（协）会、阅读推广委员会内设机构）：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459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曾获优秀组织年份：</w:t>
            </w:r>
          </w:p>
        </w:tc>
        <w:tc>
          <w:tcPr>
            <w:tcW w:w="459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曾获先进单位年份：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单位开展全民阅读工作的概况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（要求：材料着重归纳总结，1-4点字数不超过2000字）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1.基本情况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2.主要工作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3.特点、亮点（含创新性做法）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4. 示范效果（对其他单位或地区的辐射影响）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5.佐证材料目录（含总结等文字材料、图片、报道等，按顺序排列，佐证材料与推荐表同时提交）：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598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申请单位意见：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签字日期</w:t>
            </w:r>
          </w:p>
        </w:tc>
        <w:tc>
          <w:tcPr>
            <w:tcW w:w="320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联系人及联系方式（电话、邮箱、QQ）：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598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2520" w:firstLineChars="9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负责人签字（盖章）</w:t>
            </w:r>
          </w:p>
          <w:p>
            <w:pPr>
              <w:spacing w:line="540" w:lineRule="exact"/>
              <w:ind w:firstLine="2520" w:firstLineChars="900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 签字日期</w:t>
            </w:r>
          </w:p>
        </w:tc>
        <w:tc>
          <w:tcPr>
            <w:tcW w:w="320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联系人及联系方式（电话、邮箱、QQ）：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53EC8"/>
    <w:rsid w:val="27B5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Administrator</dc:creator>
  <cp:lastModifiedBy>Administrator</cp:lastModifiedBy>
  <dcterms:modified xsi:type="dcterms:W3CDTF">2020-03-24T02:38:42Z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